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8943" w14:textId="77777777" w:rsidR="007C37B1" w:rsidRPr="007C37B1" w:rsidRDefault="007C37B1" w:rsidP="007C37B1">
      <w:pPr>
        <w:rPr>
          <w:rFonts w:ascii="Syntax LT Std" w:hAnsi="Syntax LT Std"/>
          <w:b/>
          <w:bCs/>
        </w:rPr>
      </w:pPr>
      <w:r w:rsidRPr="007C37B1">
        <w:rPr>
          <w:rFonts w:ascii="Syntax LT Std" w:hAnsi="Syntax LT Std"/>
          <w:b/>
          <w:bCs/>
        </w:rPr>
        <w:t>Medienmitteilung</w:t>
      </w:r>
    </w:p>
    <w:p w14:paraId="181594A7" w14:textId="77777777" w:rsidR="007C37B1" w:rsidRPr="007C37B1" w:rsidRDefault="007C37B1" w:rsidP="007C37B1">
      <w:pPr>
        <w:rPr>
          <w:rFonts w:ascii="Syntax LT Std" w:hAnsi="Syntax LT Std"/>
          <w:b/>
          <w:bCs/>
          <w:sz w:val="28"/>
          <w:szCs w:val="28"/>
        </w:rPr>
      </w:pPr>
      <w:r w:rsidRPr="007C37B1">
        <w:rPr>
          <w:rFonts w:ascii="Syntax LT Std" w:hAnsi="Syntax LT Std"/>
          <w:b/>
          <w:bCs/>
          <w:sz w:val="28"/>
          <w:szCs w:val="28"/>
        </w:rPr>
        <w:t>Missio Schweiz sammelt für 231 Projekte weltweit – Einzelspenden steigen um 47 Prozent</w:t>
      </w:r>
    </w:p>
    <w:p w14:paraId="0EF47ED2" w14:textId="77777777" w:rsidR="007C37B1" w:rsidRPr="007C37B1" w:rsidRDefault="007C37B1" w:rsidP="007C37B1">
      <w:pPr>
        <w:rPr>
          <w:rFonts w:ascii="Syntax LT Std" w:hAnsi="Syntax LT Std"/>
          <w:b/>
          <w:bCs/>
        </w:rPr>
      </w:pPr>
      <w:r w:rsidRPr="007C37B1">
        <w:rPr>
          <w:rFonts w:ascii="Syntax LT Std" w:hAnsi="Syntax LT Std"/>
          <w:b/>
          <w:bCs/>
        </w:rPr>
        <w:t>Jahresbericht 2025 von Missio Schweiz</w:t>
      </w:r>
    </w:p>
    <w:p w14:paraId="54B201F3" w14:textId="79207AB7" w:rsidR="007C37B1" w:rsidRPr="007C37B1" w:rsidRDefault="007C37B1" w:rsidP="007C37B1">
      <w:pPr>
        <w:rPr>
          <w:rFonts w:ascii="Syntax LT Std" w:hAnsi="Syntax LT Std"/>
          <w:b/>
          <w:bCs/>
          <w:i/>
          <w:iCs/>
        </w:rPr>
      </w:pPr>
      <w:r w:rsidRPr="007C37B1">
        <w:rPr>
          <w:rFonts w:ascii="Syntax LT Std" w:hAnsi="Syntax LT Std"/>
          <w:b/>
          <w:bCs/>
          <w:i/>
          <w:iCs/>
        </w:rPr>
        <w:t xml:space="preserve">Freiburg, </w:t>
      </w:r>
      <w:r>
        <w:rPr>
          <w:rFonts w:ascii="Syntax LT Std" w:hAnsi="Syntax LT Std"/>
          <w:b/>
          <w:bCs/>
          <w:i/>
          <w:iCs/>
        </w:rPr>
        <w:t>21</w:t>
      </w:r>
      <w:r w:rsidRPr="007C37B1">
        <w:rPr>
          <w:rFonts w:ascii="Syntax LT Std" w:hAnsi="Syntax LT Std"/>
          <w:b/>
          <w:bCs/>
          <w:i/>
          <w:iCs/>
        </w:rPr>
        <w:t>. Juli 2026 – Missio Schweiz hat 2025 Spenden für 231 Projekte von noch nicht selbsttragenden Ortskirchen in Afrika, Asien, Lateinamerika und Ozeanien gesammelt. Insgesamt wurden 2’362’441 Franken für pastorale und soziale Vorhaben bereitgestellt. Gleichzeitig stiegen die Einzelspenden gegenüber dem Vorjahr um 46,6 Prozent.</w:t>
      </w:r>
    </w:p>
    <w:p w14:paraId="4C01A1F1" w14:textId="77777777" w:rsidR="007C37B1" w:rsidRPr="007C37B1" w:rsidRDefault="007C37B1" w:rsidP="007C37B1">
      <w:pPr>
        <w:rPr>
          <w:rFonts w:ascii="Syntax LT Std" w:hAnsi="Syntax LT Std"/>
        </w:rPr>
      </w:pPr>
      <w:r w:rsidRPr="007C37B1">
        <w:rPr>
          <w:rFonts w:ascii="Syntax LT Std" w:hAnsi="Syntax LT Std"/>
        </w:rPr>
        <w:t>Die erhaltenen Zuwendungen erhöhten sich insgesamt um 368’652 Franken auf 3’735’362 Franken. Besonders deutlich nahmen die Einzelspenden zu: von 611’026 Franken im Jahr 2024 auf 895’516 Franken im Jahr 2025. Der gesamte Betriebsertrag stieg von 3’493’767 auf 3’925’004 Franken.</w:t>
      </w:r>
    </w:p>
    <w:p w14:paraId="75AE6C25" w14:textId="77777777" w:rsidR="007C37B1" w:rsidRPr="007C37B1" w:rsidRDefault="007C37B1" w:rsidP="007C37B1">
      <w:pPr>
        <w:rPr>
          <w:rFonts w:ascii="Syntax LT Std" w:hAnsi="Syntax LT Std"/>
        </w:rPr>
      </w:pPr>
      <w:r w:rsidRPr="007C37B1">
        <w:rPr>
          <w:rFonts w:ascii="Syntax LT Std" w:hAnsi="Syntax LT Std"/>
          <w:i/>
          <w:iCs/>
        </w:rPr>
        <w:t>«Die starke Zunahme der Einzelspenden ist Ausdruck der gelebten Solidarität der Katholischen Kirche in der Schweiz mit den noch nicht selbsttragenden Ortskirchen in Afrika, Asien, Lateinamerika und Ozeanien. Als Teil der einen Weltkirche stehen wir füreinander ein und teilen Verantwortung und Mittel. Dieses Vertrauen verpflichtet uns zu einem sorgfältigen und wirksamen Einsatz der Spenden»</w:t>
      </w:r>
      <w:r w:rsidRPr="007C37B1">
        <w:rPr>
          <w:rFonts w:ascii="Syntax LT Std" w:hAnsi="Syntax LT Std"/>
        </w:rPr>
        <w:t xml:space="preserve">, sagt Markus Cott, Nationaldirektor von Missio Schweiz. </w:t>
      </w:r>
      <w:r w:rsidRPr="007C37B1">
        <w:rPr>
          <w:rFonts w:ascii="Syntax LT Std" w:hAnsi="Syntax LT Std"/>
          <w:i/>
          <w:iCs/>
        </w:rPr>
        <w:t>«Die Verantwortlichen der Ortskirchen kennen die Bedürfnisse der Menschen. Sie planen und verwirklichen die Projekte dort, wo die Unterstützung am dringendsten gebraucht wird.»</w:t>
      </w:r>
    </w:p>
    <w:p w14:paraId="13E02C5B" w14:textId="77777777" w:rsidR="007C37B1" w:rsidRPr="007C37B1" w:rsidRDefault="007C37B1" w:rsidP="007C37B1">
      <w:pPr>
        <w:rPr>
          <w:rFonts w:ascii="Syntax LT Std" w:hAnsi="Syntax LT Std"/>
        </w:rPr>
      </w:pPr>
    </w:p>
    <w:p w14:paraId="3F77C03A" w14:textId="6E10C19A" w:rsidR="007C37B1" w:rsidRPr="007C37B1" w:rsidRDefault="007C37B1" w:rsidP="007C37B1">
      <w:pPr>
        <w:rPr>
          <w:rFonts w:ascii="Syntax LT Std" w:hAnsi="Syntax LT Std"/>
          <w:b/>
          <w:bCs/>
        </w:rPr>
      </w:pPr>
      <w:r w:rsidRPr="007C37B1">
        <w:rPr>
          <w:rFonts w:ascii="Syntax LT Std" w:hAnsi="Syntax LT Std"/>
          <w:b/>
          <w:bCs/>
        </w:rPr>
        <w:t>Schweizer Zweig der Päpstlichen Missionswerke</w:t>
      </w:r>
    </w:p>
    <w:p w14:paraId="7016436A" w14:textId="77777777" w:rsidR="007C37B1" w:rsidRPr="007C37B1" w:rsidRDefault="007C37B1" w:rsidP="007C37B1">
      <w:pPr>
        <w:rPr>
          <w:rFonts w:ascii="Syntax LT Std" w:hAnsi="Syntax LT Std"/>
        </w:rPr>
      </w:pPr>
      <w:r w:rsidRPr="007C37B1">
        <w:rPr>
          <w:rFonts w:ascii="Syntax LT Std" w:hAnsi="Syntax LT Std"/>
        </w:rPr>
        <w:t>Missio Schweiz ist der Schweizer Zweig der Päpstlichen Missionswerke. Diese sind dem Dikasterium für Evangelisierung und dort der Sektion «Evangelisierung der Völker» zugeordnet.</w:t>
      </w:r>
    </w:p>
    <w:p w14:paraId="21252B40" w14:textId="77777777" w:rsidR="007C37B1" w:rsidRPr="007C37B1" w:rsidRDefault="007C37B1" w:rsidP="007C37B1">
      <w:pPr>
        <w:rPr>
          <w:rFonts w:ascii="Syntax LT Std" w:hAnsi="Syntax LT Std"/>
        </w:rPr>
      </w:pPr>
      <w:r w:rsidRPr="007C37B1">
        <w:rPr>
          <w:rFonts w:ascii="Syntax LT Std" w:hAnsi="Syntax LT Std"/>
        </w:rPr>
        <w:t>In deren Zuständigkeitsbereich fallen rund 1’000 kirchliche Jurisdiktionsbezirke – darunter Diözesen, Apostolische Vikariate und Prälaturen –, die ihre pastoralen und sozialen Aufgaben noch nicht aus eigener Kraft finanzieren können. Die Ortskirchen ermitteln ihren Bedarf, reichen konkrete Projektanträge ein und setzen die bewilligten Vorhaben eigenständig um.</w:t>
      </w:r>
    </w:p>
    <w:p w14:paraId="29F905E7" w14:textId="77777777" w:rsidR="007C37B1" w:rsidRPr="007C37B1" w:rsidRDefault="007C37B1" w:rsidP="007C37B1">
      <w:pPr>
        <w:rPr>
          <w:rFonts w:ascii="Syntax LT Std" w:hAnsi="Syntax LT Std"/>
        </w:rPr>
      </w:pPr>
      <w:r w:rsidRPr="007C37B1">
        <w:rPr>
          <w:rFonts w:ascii="Syntax LT Std" w:hAnsi="Syntax LT Std"/>
        </w:rPr>
        <w:t>Missio Schweiz sammelt innerhalb dieses weltweiten kirchlichen Netzwerks Spenden in der Schweiz und trägt dazu bei, dass die Ortskirchen ihre Projekte verwirklichen können.</w:t>
      </w:r>
    </w:p>
    <w:p w14:paraId="5164259D" w14:textId="77777777" w:rsidR="007C37B1" w:rsidRPr="007C37B1" w:rsidRDefault="007C37B1" w:rsidP="007C37B1">
      <w:pPr>
        <w:rPr>
          <w:rFonts w:ascii="Syntax LT Std" w:hAnsi="Syntax LT Std"/>
          <w:b/>
          <w:bCs/>
        </w:rPr>
      </w:pPr>
      <w:r w:rsidRPr="007C37B1">
        <w:rPr>
          <w:rFonts w:ascii="Syntax LT Std" w:hAnsi="Syntax LT Std"/>
          <w:b/>
          <w:bCs/>
        </w:rPr>
        <w:t>Vier Werke mit unterschiedlichen Aufgaben</w:t>
      </w:r>
    </w:p>
    <w:p w14:paraId="0A03E8CE" w14:textId="77777777" w:rsidR="007C37B1" w:rsidRPr="007C37B1" w:rsidRDefault="007C37B1" w:rsidP="007C37B1">
      <w:pPr>
        <w:rPr>
          <w:rFonts w:ascii="Syntax LT Std" w:hAnsi="Syntax LT Std"/>
        </w:rPr>
      </w:pPr>
      <w:r w:rsidRPr="007C37B1">
        <w:rPr>
          <w:rFonts w:ascii="Syntax LT Std" w:hAnsi="Syntax LT Std"/>
        </w:rPr>
        <w:t>Die Päpstlichen Missionswerke umfassen vier Werke:</w:t>
      </w:r>
    </w:p>
    <w:p w14:paraId="5306E879" w14:textId="77777777" w:rsidR="007C37B1" w:rsidRPr="007C37B1" w:rsidRDefault="007C37B1" w:rsidP="007C37B1">
      <w:pPr>
        <w:numPr>
          <w:ilvl w:val="0"/>
          <w:numId w:val="4"/>
        </w:numPr>
        <w:rPr>
          <w:rFonts w:ascii="Syntax LT Std" w:hAnsi="Syntax LT Std"/>
        </w:rPr>
      </w:pPr>
      <w:r w:rsidRPr="007C37B1">
        <w:rPr>
          <w:rFonts w:ascii="Syntax LT Std" w:hAnsi="Syntax LT Std"/>
        </w:rPr>
        <w:t xml:space="preserve">Das </w:t>
      </w:r>
      <w:r w:rsidRPr="007C37B1">
        <w:rPr>
          <w:rFonts w:ascii="Syntax LT Std" w:hAnsi="Syntax LT Std"/>
          <w:b/>
          <w:bCs/>
        </w:rPr>
        <w:t>Werk der Glaubensverbreitung</w:t>
      </w:r>
      <w:r w:rsidRPr="007C37B1">
        <w:rPr>
          <w:rFonts w:ascii="Syntax LT Std" w:hAnsi="Syntax LT Std"/>
        </w:rPr>
        <w:t xml:space="preserve"> unterstützt den Aufbau sowie die pastorale und soziale Arbeit junger Ortskirchen. </w:t>
      </w:r>
    </w:p>
    <w:p w14:paraId="4B11484B" w14:textId="77777777" w:rsidR="007C37B1" w:rsidRPr="007C37B1" w:rsidRDefault="007C37B1" w:rsidP="007C37B1">
      <w:pPr>
        <w:numPr>
          <w:ilvl w:val="0"/>
          <w:numId w:val="4"/>
        </w:numPr>
        <w:rPr>
          <w:rFonts w:ascii="Syntax LT Std" w:hAnsi="Syntax LT Std"/>
        </w:rPr>
      </w:pPr>
      <w:r w:rsidRPr="007C37B1">
        <w:rPr>
          <w:rFonts w:ascii="Syntax LT Std" w:hAnsi="Syntax LT Std"/>
        </w:rPr>
        <w:t xml:space="preserve">Das </w:t>
      </w:r>
      <w:r w:rsidRPr="007C37B1">
        <w:rPr>
          <w:rFonts w:ascii="Syntax LT Std" w:hAnsi="Syntax LT Std"/>
          <w:b/>
          <w:bCs/>
        </w:rPr>
        <w:t>Werk der Missionarischen Kindheit</w:t>
      </w:r>
      <w:r w:rsidRPr="007C37B1">
        <w:rPr>
          <w:rFonts w:ascii="Syntax LT Std" w:hAnsi="Syntax LT Std"/>
        </w:rPr>
        <w:t xml:space="preserve">, in der Schweiz als </w:t>
      </w:r>
      <w:r w:rsidRPr="007C37B1">
        <w:rPr>
          <w:rFonts w:ascii="Syntax LT Std" w:hAnsi="Syntax LT Std"/>
          <w:b/>
          <w:bCs/>
        </w:rPr>
        <w:t>Young Missio</w:t>
      </w:r>
      <w:r w:rsidRPr="007C37B1">
        <w:rPr>
          <w:rFonts w:ascii="Syntax LT Std" w:hAnsi="Syntax LT Std"/>
        </w:rPr>
        <w:t xml:space="preserve"> bekannt, fördert Projekte für Kinder und stärkt die weltweite Solidarität unter Kindern. Besonders sichtbar wird dies in der </w:t>
      </w:r>
      <w:r w:rsidRPr="007C37B1">
        <w:rPr>
          <w:rFonts w:ascii="Syntax LT Std" w:hAnsi="Syntax LT Std"/>
          <w:i/>
          <w:iCs/>
        </w:rPr>
        <w:t>Aktion Sternsingen</w:t>
      </w:r>
      <w:r w:rsidRPr="007C37B1">
        <w:rPr>
          <w:rFonts w:ascii="Syntax LT Std" w:hAnsi="Syntax LT Std"/>
        </w:rPr>
        <w:t xml:space="preserve">. </w:t>
      </w:r>
    </w:p>
    <w:p w14:paraId="710F3305" w14:textId="77777777" w:rsidR="007C37B1" w:rsidRPr="007C37B1" w:rsidRDefault="007C37B1" w:rsidP="007C37B1">
      <w:pPr>
        <w:numPr>
          <w:ilvl w:val="0"/>
          <w:numId w:val="4"/>
        </w:numPr>
        <w:rPr>
          <w:rFonts w:ascii="Syntax LT Std" w:hAnsi="Syntax LT Std"/>
        </w:rPr>
      </w:pPr>
      <w:r w:rsidRPr="007C37B1">
        <w:rPr>
          <w:rFonts w:ascii="Syntax LT Std" w:hAnsi="Syntax LT Std"/>
        </w:rPr>
        <w:t xml:space="preserve">Das </w:t>
      </w:r>
      <w:r w:rsidRPr="007C37B1">
        <w:rPr>
          <w:rFonts w:ascii="Syntax LT Std" w:hAnsi="Syntax LT Std"/>
          <w:b/>
          <w:bCs/>
        </w:rPr>
        <w:t>Werk des Heiligen Apostels Petrus</w:t>
      </w:r>
      <w:r w:rsidRPr="007C37B1">
        <w:rPr>
          <w:rFonts w:ascii="Syntax LT Std" w:hAnsi="Syntax LT Std"/>
        </w:rPr>
        <w:t xml:space="preserve"> unterstützt die Ausbildung von Priestern, Ordensleuten sowie Theologinnen und Theologen. </w:t>
      </w:r>
    </w:p>
    <w:p w14:paraId="6F25357C" w14:textId="77777777" w:rsidR="007C37B1" w:rsidRPr="007C37B1" w:rsidRDefault="007C37B1" w:rsidP="007C37B1">
      <w:pPr>
        <w:numPr>
          <w:ilvl w:val="0"/>
          <w:numId w:val="4"/>
        </w:numPr>
        <w:rPr>
          <w:rFonts w:ascii="Syntax LT Std" w:hAnsi="Syntax LT Std"/>
        </w:rPr>
      </w:pPr>
      <w:r w:rsidRPr="007C37B1">
        <w:rPr>
          <w:rFonts w:ascii="Syntax LT Std" w:hAnsi="Syntax LT Std"/>
        </w:rPr>
        <w:lastRenderedPageBreak/>
        <w:t xml:space="preserve">Das </w:t>
      </w:r>
      <w:r w:rsidRPr="007C37B1">
        <w:rPr>
          <w:rFonts w:ascii="Syntax LT Std" w:hAnsi="Syntax LT Std"/>
          <w:b/>
          <w:bCs/>
        </w:rPr>
        <w:t>Werk der Missionarischen Einheit</w:t>
      </w:r>
      <w:r w:rsidRPr="007C37B1">
        <w:rPr>
          <w:rFonts w:ascii="Syntax LT Std" w:hAnsi="Syntax LT Std"/>
        </w:rPr>
        <w:t xml:space="preserve">, auch Missionsunion genannt, hält den missionarischen Auftrag der Kirche wach und stärkt das Bewusstsein dafür. </w:t>
      </w:r>
    </w:p>
    <w:p w14:paraId="4CE69894" w14:textId="77777777" w:rsidR="007C37B1" w:rsidRPr="007C37B1" w:rsidRDefault="007C37B1" w:rsidP="007C37B1">
      <w:pPr>
        <w:rPr>
          <w:rFonts w:ascii="Syntax LT Std" w:hAnsi="Syntax LT Std"/>
        </w:rPr>
      </w:pPr>
    </w:p>
    <w:p w14:paraId="0181BAD4" w14:textId="1A1258D5" w:rsidR="007C37B1" w:rsidRPr="007C37B1" w:rsidRDefault="007C37B1" w:rsidP="007C37B1">
      <w:pPr>
        <w:rPr>
          <w:rFonts w:ascii="Syntax LT Std" w:hAnsi="Syntax LT Std"/>
          <w:b/>
          <w:bCs/>
        </w:rPr>
      </w:pPr>
      <w:r w:rsidRPr="007C37B1">
        <w:rPr>
          <w:rFonts w:ascii="Syntax LT Std" w:hAnsi="Syntax LT Std"/>
          <w:b/>
          <w:bCs/>
        </w:rPr>
        <w:t>Konkrete Hilfe vor Ort</w:t>
      </w:r>
    </w:p>
    <w:p w14:paraId="68E91654" w14:textId="77777777" w:rsidR="007C37B1" w:rsidRPr="007C37B1" w:rsidRDefault="007C37B1" w:rsidP="007C37B1">
      <w:pPr>
        <w:rPr>
          <w:rFonts w:ascii="Syntax LT Std" w:hAnsi="Syntax LT Std"/>
        </w:rPr>
      </w:pPr>
      <w:r w:rsidRPr="007C37B1">
        <w:rPr>
          <w:rFonts w:ascii="Syntax LT Std" w:hAnsi="Syntax LT Std"/>
        </w:rPr>
        <w:t>Die 2025 unterstützten Projekte umfassten unter anderem Bildung, Gesundheitsversorgung, Ernährung, Kinderschutz, psychosoziale Begleitung sowie den Aufbau tragfähiger kirchlicher und sozialer Strukturen.</w:t>
      </w:r>
    </w:p>
    <w:p w14:paraId="510A8103" w14:textId="77777777" w:rsidR="007C37B1" w:rsidRPr="007C37B1" w:rsidRDefault="007C37B1" w:rsidP="007C37B1">
      <w:pPr>
        <w:rPr>
          <w:rFonts w:ascii="Syntax LT Std" w:hAnsi="Syntax LT Std"/>
        </w:rPr>
      </w:pPr>
      <w:r w:rsidRPr="007C37B1">
        <w:rPr>
          <w:rFonts w:ascii="Syntax LT Std" w:hAnsi="Syntax LT Std"/>
        </w:rPr>
        <w:t>Ein regionaler Schwerpunkt lag auf Bangladesch, Myanmar und Laos. Nach den Erdbeben vom 28. März 2025 in Myanmar stellte Missio Schweiz 44’600 Franken für Trinkwasser, Lebensmittel, Notunterkünfte, Hygieneartikel, Moskitonetze und psychosoziale Begleitung bereit.</w:t>
      </w:r>
    </w:p>
    <w:p w14:paraId="1B0435FF" w14:textId="77777777" w:rsidR="007C37B1" w:rsidRPr="007C37B1" w:rsidRDefault="007C37B1" w:rsidP="007C37B1">
      <w:pPr>
        <w:rPr>
          <w:rFonts w:ascii="Syntax LT Std" w:hAnsi="Syntax LT Std"/>
        </w:rPr>
      </w:pPr>
      <w:r w:rsidRPr="007C37B1">
        <w:rPr>
          <w:rFonts w:ascii="Syntax LT Std" w:hAnsi="Syntax LT Std"/>
        </w:rPr>
        <w:t>Weitere Projekte versorgten 130 zurückgekehrte Familien im Südlibanon mit Lebensmitteln, unterstützten 155 besonders gefährdete Kinder in Mosambik und ermöglichten 117 Strassenkindern in Bangladesch medizinische Versorgung und längerfristige Begleitung. In der Ukraine entstand ein geschützter Lern- und Begegnungsort für 60 vom Krieg belastete Kinder.</w:t>
      </w:r>
    </w:p>
    <w:p w14:paraId="0B982C51" w14:textId="77777777" w:rsidR="007C37B1" w:rsidRPr="007C37B1" w:rsidRDefault="007C37B1" w:rsidP="007C37B1">
      <w:pPr>
        <w:rPr>
          <w:rFonts w:ascii="Syntax LT Std" w:hAnsi="Syntax LT Std"/>
        </w:rPr>
      </w:pPr>
      <w:r w:rsidRPr="007C37B1">
        <w:rPr>
          <w:rFonts w:ascii="Syntax LT Std" w:hAnsi="Syntax LT Std"/>
          <w:i/>
          <w:iCs/>
        </w:rPr>
        <w:t>«Mission ist keine von vielen Aufgaben der Kirche. Sie gehört zu ihrem innersten Wesenskern»</w:t>
      </w:r>
      <w:r w:rsidRPr="007C37B1">
        <w:rPr>
          <w:rFonts w:ascii="Syntax LT Std" w:hAnsi="Syntax LT Std"/>
        </w:rPr>
        <w:t xml:space="preserve">, hält Markus Cott fest. </w:t>
      </w:r>
      <w:r w:rsidRPr="007C37B1">
        <w:rPr>
          <w:rFonts w:ascii="Syntax LT Std" w:hAnsi="Syntax LT Std"/>
          <w:i/>
          <w:iCs/>
        </w:rPr>
        <w:t>«Sie zeigt sich im gemeinsamen Glaubenszeugnis und in der konkreten Verantwortung für die Welt.»</w:t>
      </w:r>
    </w:p>
    <w:p w14:paraId="30F9314F" w14:textId="77777777" w:rsidR="007C37B1" w:rsidRPr="007C37B1" w:rsidRDefault="007C37B1" w:rsidP="007C37B1">
      <w:pPr>
        <w:rPr>
          <w:rFonts w:ascii="Syntax LT Std" w:hAnsi="Syntax LT Std"/>
        </w:rPr>
      </w:pPr>
    </w:p>
    <w:p w14:paraId="67E8C723" w14:textId="45783E42" w:rsidR="007C37B1" w:rsidRPr="007C37B1" w:rsidRDefault="007C37B1" w:rsidP="007C37B1">
      <w:pPr>
        <w:rPr>
          <w:rFonts w:ascii="Syntax LT Std" w:hAnsi="Syntax LT Std"/>
          <w:b/>
          <w:bCs/>
        </w:rPr>
      </w:pPr>
      <w:r w:rsidRPr="007C37B1">
        <w:rPr>
          <w:rFonts w:ascii="Syntax LT Std" w:hAnsi="Syntax LT Std"/>
          <w:b/>
          <w:bCs/>
        </w:rPr>
        <w:t>Young Missio stärkt Kinderrechte</w:t>
      </w:r>
    </w:p>
    <w:p w14:paraId="682C6DE4" w14:textId="77777777" w:rsidR="007C37B1" w:rsidRPr="007C37B1" w:rsidRDefault="007C37B1" w:rsidP="007C37B1">
      <w:pPr>
        <w:rPr>
          <w:rFonts w:ascii="Syntax LT Std" w:hAnsi="Syntax LT Std"/>
        </w:rPr>
      </w:pPr>
      <w:r w:rsidRPr="007C37B1">
        <w:rPr>
          <w:rFonts w:ascii="Syntax LT Std" w:hAnsi="Syntax LT Std"/>
        </w:rPr>
        <w:t>Unter dem Motto «Schule statt Fabrik» setzte sich Young Missio 2025 für das Recht auf Bildung und den Schutz vor ausbeuterischer Kinderarbeit ein. Erneut beteiligten sich schweizweit mehr als 10’000 Sternsingerinnen und Sternsinger an der Aktion.</w:t>
      </w:r>
    </w:p>
    <w:p w14:paraId="0B80BE6A" w14:textId="77777777" w:rsidR="007C37B1" w:rsidRPr="007C37B1" w:rsidRDefault="007C37B1" w:rsidP="007C37B1">
      <w:pPr>
        <w:rPr>
          <w:rFonts w:ascii="Syntax LT Std" w:hAnsi="Syntax LT Std"/>
        </w:rPr>
      </w:pPr>
    </w:p>
    <w:p w14:paraId="6515A247" w14:textId="77777777" w:rsidR="007C37B1" w:rsidRPr="007C37B1" w:rsidRDefault="007C37B1" w:rsidP="007C37B1">
      <w:pPr>
        <w:rPr>
          <w:rFonts w:ascii="Syntax LT Std" w:hAnsi="Syntax LT Std"/>
        </w:rPr>
      </w:pPr>
      <w:r w:rsidRPr="007C37B1">
        <w:rPr>
          <w:rFonts w:ascii="Syntax LT Std" w:hAnsi="Syntax LT Std"/>
          <w:b/>
          <w:bCs/>
        </w:rPr>
        <w:t>Der Jahresbericht steht hier zum</w:t>
      </w:r>
      <w:r w:rsidRPr="007C37B1">
        <w:rPr>
          <w:rFonts w:ascii="Syntax LT Std" w:hAnsi="Syntax LT Std"/>
        </w:rPr>
        <w:t xml:space="preserve"> </w:t>
      </w:r>
      <w:hyperlink r:id="rId8" w:history="1">
        <w:r w:rsidRPr="007C37B1">
          <w:rPr>
            <w:rStyle w:val="Hyperlink"/>
            <w:rFonts w:ascii="Syntax LT Std" w:hAnsi="Syntax LT Std"/>
            <w:b/>
            <w:bCs/>
          </w:rPr>
          <w:t>Download</w:t>
        </w:r>
      </w:hyperlink>
      <w:r w:rsidRPr="007C37B1">
        <w:rPr>
          <w:rFonts w:ascii="Syntax LT Std" w:hAnsi="Syntax LT Std"/>
        </w:rPr>
        <w:t xml:space="preserve"> </w:t>
      </w:r>
      <w:r w:rsidRPr="007C37B1">
        <w:rPr>
          <w:rFonts w:ascii="Syntax LT Std" w:hAnsi="Syntax LT Std"/>
          <w:b/>
          <w:bCs/>
        </w:rPr>
        <w:t>bereit.</w:t>
      </w:r>
    </w:p>
    <w:p w14:paraId="09FF595C" w14:textId="77777777" w:rsidR="007C37B1" w:rsidRPr="007C37B1" w:rsidRDefault="007C37B1" w:rsidP="007C37B1">
      <w:pPr>
        <w:rPr>
          <w:rFonts w:ascii="Syntax LT Std" w:hAnsi="Syntax LT Std"/>
          <w:b/>
          <w:bCs/>
        </w:rPr>
      </w:pPr>
    </w:p>
    <w:p w14:paraId="2413D08D" w14:textId="77777777" w:rsidR="007C37B1" w:rsidRPr="007C37B1" w:rsidRDefault="007C37B1" w:rsidP="007C37B1">
      <w:pPr>
        <w:rPr>
          <w:rFonts w:ascii="Syntax LT Std" w:hAnsi="Syntax LT Std"/>
          <w:b/>
          <w:bCs/>
        </w:rPr>
      </w:pPr>
      <w:r w:rsidRPr="007C37B1">
        <w:rPr>
          <w:rFonts w:ascii="Syntax LT Std" w:hAnsi="Syntax LT Std"/>
          <w:b/>
          <w:bCs/>
        </w:rPr>
        <w:t>Bildtexte</w:t>
      </w:r>
    </w:p>
    <w:p w14:paraId="2734788E" w14:textId="77777777" w:rsidR="007C37B1" w:rsidRPr="007C37B1" w:rsidRDefault="007C37B1" w:rsidP="007C37B1">
      <w:pPr>
        <w:rPr>
          <w:rFonts w:ascii="Syntax LT Std" w:hAnsi="Syntax LT Std"/>
        </w:rPr>
      </w:pPr>
      <w:r w:rsidRPr="007C37B1">
        <w:rPr>
          <w:rFonts w:ascii="Syntax LT Std" w:hAnsi="Syntax LT Std"/>
          <w:b/>
          <w:bCs/>
        </w:rPr>
        <w:t>Foto 1 – Umschlagbild Jahresbericht 2025:</w:t>
      </w:r>
      <w:r w:rsidRPr="007C37B1">
        <w:rPr>
          <w:rFonts w:ascii="Syntax LT Std" w:hAnsi="Syntax LT Std"/>
        </w:rPr>
        <w:t xml:space="preserve"> Projektpartnerin Sr. Annie Demerjian mit Schützling in Beirut, Libanon | © Simon Kupferschmied / Missio Österreich</w:t>
      </w:r>
    </w:p>
    <w:p w14:paraId="2301B66E" w14:textId="77777777" w:rsidR="007C37B1" w:rsidRPr="007C37B1" w:rsidRDefault="007C37B1" w:rsidP="007C37B1">
      <w:pPr>
        <w:rPr>
          <w:rFonts w:ascii="Syntax LT Std" w:hAnsi="Syntax LT Std"/>
        </w:rPr>
      </w:pPr>
      <w:r w:rsidRPr="007C37B1">
        <w:rPr>
          <w:rFonts w:ascii="Syntax LT Std" w:hAnsi="Syntax LT Std"/>
          <w:b/>
          <w:bCs/>
        </w:rPr>
        <w:t>Foto 2:</w:t>
      </w:r>
      <w:r w:rsidRPr="007C37B1">
        <w:rPr>
          <w:rFonts w:ascii="Syntax LT Std" w:hAnsi="Syntax LT Std"/>
        </w:rPr>
        <w:t xml:space="preserve"> Bischof Joseph Maria Bonnemain mit Sternsingerinnen und Sternsingern aus Graubünden | © Yves Carron / Missio Schweiz</w:t>
      </w:r>
    </w:p>
    <w:p w14:paraId="23CA5458" w14:textId="77777777" w:rsidR="00363C29" w:rsidRPr="007C37B1" w:rsidRDefault="00363C29" w:rsidP="00363C29">
      <w:pPr>
        <w:rPr>
          <w:rFonts w:ascii="Syntax LT Std" w:eastAsia="Calibri" w:hAnsi="Syntax LT Std" w:cs="Times New Roman"/>
          <w:b/>
          <w:bCs/>
        </w:rPr>
      </w:pPr>
    </w:p>
    <w:p w14:paraId="2412820C" w14:textId="3DFF9E03" w:rsidR="00363C29" w:rsidRPr="007C37B1" w:rsidRDefault="00852FE1" w:rsidP="00363C29">
      <w:pPr>
        <w:rPr>
          <w:rFonts w:ascii="Syntax LT Std" w:eastAsia="Calibri" w:hAnsi="Syntax LT Std" w:cs="Times New Roman"/>
        </w:rPr>
      </w:pPr>
      <w:r w:rsidRPr="007C37B1">
        <w:rPr>
          <w:rFonts w:ascii="Syntax LT Std" w:eastAsia="Calibri" w:hAnsi="Syntax LT Std" w:cs="Times New Roman"/>
          <w:b/>
          <w:bCs/>
        </w:rPr>
        <w:t xml:space="preserve">Die </w:t>
      </w:r>
      <w:r w:rsidR="00363C29" w:rsidRPr="007C37B1">
        <w:rPr>
          <w:rFonts w:ascii="Syntax LT Std" w:eastAsia="Calibri" w:hAnsi="Syntax LT Std" w:cs="Times New Roman"/>
          <w:b/>
          <w:bCs/>
        </w:rPr>
        <w:t xml:space="preserve">Bilder </w:t>
      </w:r>
      <w:r w:rsidRPr="007C37B1">
        <w:rPr>
          <w:rFonts w:ascii="Syntax LT Std" w:eastAsia="Calibri" w:hAnsi="Syntax LT Std" w:cs="Times New Roman"/>
          <w:b/>
          <w:bCs/>
        </w:rPr>
        <w:t xml:space="preserve">stehen </w:t>
      </w:r>
      <w:r w:rsidR="00363C29" w:rsidRPr="007C37B1">
        <w:rPr>
          <w:rFonts w:ascii="Syntax LT Std" w:eastAsia="Calibri" w:hAnsi="Syntax LT Std" w:cs="Times New Roman"/>
          <w:b/>
          <w:bCs/>
        </w:rPr>
        <w:t xml:space="preserve">in Druckqualität </w:t>
      </w:r>
      <w:r w:rsidRPr="007C37B1">
        <w:rPr>
          <w:rFonts w:ascii="Syntax LT Std" w:eastAsia="Calibri" w:hAnsi="Syntax LT Std" w:cs="Times New Roman"/>
          <w:b/>
          <w:bCs/>
        </w:rPr>
        <w:t xml:space="preserve">auch </w:t>
      </w:r>
      <w:r w:rsidR="00363C29" w:rsidRPr="007C37B1">
        <w:rPr>
          <w:rFonts w:ascii="Syntax LT Std" w:eastAsia="Calibri" w:hAnsi="Syntax LT Std" w:cs="Times New Roman"/>
          <w:b/>
          <w:bCs/>
        </w:rPr>
        <w:t xml:space="preserve">auf unserer Website unter </w:t>
      </w:r>
      <w:hyperlink r:id="rId9" w:tgtFrame="_new" w:history="1">
        <w:r w:rsidR="00363C29" w:rsidRPr="007C37B1">
          <w:rPr>
            <w:rFonts w:ascii="Syntax LT Std" w:eastAsia="Calibri" w:hAnsi="Syntax LT Std" w:cs="Times New Roman"/>
            <w:color w:val="0563C1"/>
            <w:u w:val="single"/>
          </w:rPr>
          <w:t>www.missio.ch/medien</w:t>
        </w:r>
      </w:hyperlink>
      <w:r w:rsidR="00363C29" w:rsidRPr="007C37B1">
        <w:rPr>
          <w:rFonts w:ascii="Syntax LT Std" w:eastAsia="Calibri" w:hAnsi="Syntax LT Std" w:cs="Times New Roman"/>
          <w:b/>
          <w:bCs/>
        </w:rPr>
        <w:t xml:space="preserve"> zum Download bereit.</w:t>
      </w:r>
      <w:r w:rsidR="00363C29" w:rsidRPr="007C37B1">
        <w:rPr>
          <w:rFonts w:ascii="Syntax LT Std" w:eastAsia="Calibri" w:hAnsi="Syntax LT Std" w:cs="Times New Roman"/>
        </w:rPr>
        <w:t xml:space="preserve"> Diese können Sie unter Angabe der Quelle gerne kostenfrei für Ihre Medienarbeit verwenden.</w:t>
      </w:r>
    </w:p>
    <w:p w14:paraId="27A92C45" w14:textId="1BEB784D" w:rsidR="000C6C09" w:rsidRPr="007C37B1" w:rsidRDefault="000C6C09" w:rsidP="00A375B6">
      <w:pPr>
        <w:rPr>
          <w:rFonts w:ascii="Syntax LT Std" w:hAnsi="Syntax LT Std" w:cs="Arial"/>
          <w:b/>
          <w:u w:val="single"/>
        </w:rPr>
      </w:pPr>
    </w:p>
    <w:p w14:paraId="099F87FA" w14:textId="639D6143" w:rsidR="00A375B6" w:rsidRPr="007C37B1" w:rsidRDefault="00A375B6" w:rsidP="00A375B6">
      <w:pPr>
        <w:rPr>
          <w:rFonts w:ascii="Syntax LT Std" w:hAnsi="Syntax LT Std" w:cs="Arial"/>
          <w:b/>
          <w:u w:val="single"/>
        </w:rPr>
      </w:pPr>
      <w:r w:rsidRPr="007C37B1">
        <w:rPr>
          <w:rFonts w:ascii="Syntax LT Std" w:hAnsi="Syntax LT Std" w:cs="Arial"/>
          <w:b/>
          <w:u w:val="single"/>
        </w:rPr>
        <w:t>Rückfragehinweis für die Redaktionen:</w:t>
      </w:r>
    </w:p>
    <w:p w14:paraId="0AA8749A" w14:textId="77777777" w:rsidR="007C37B1" w:rsidRDefault="00A375B6" w:rsidP="007C37B1">
      <w:pPr>
        <w:spacing w:after="0" w:line="240" w:lineRule="auto"/>
        <w:rPr>
          <w:rFonts w:ascii="Syntax LT Std" w:hAnsi="Syntax LT Std" w:cs="Arial"/>
          <w:bCs/>
        </w:rPr>
      </w:pPr>
      <w:r w:rsidRPr="007C37B1">
        <w:rPr>
          <w:rFonts w:ascii="Syntax LT Std" w:hAnsi="Syntax LT Std" w:cs="Arial"/>
          <w:bCs/>
        </w:rPr>
        <w:lastRenderedPageBreak/>
        <w:t xml:space="preserve">Missio Schweiz | Hanspeter Ruedl, </w:t>
      </w:r>
      <w:r w:rsidR="00363C29" w:rsidRPr="007C37B1">
        <w:rPr>
          <w:rFonts w:ascii="Syntax LT Std" w:hAnsi="Syntax LT Std" w:cs="Arial"/>
          <w:bCs/>
        </w:rPr>
        <w:t xml:space="preserve">Bereichsleiter Kommunikation, </w:t>
      </w:r>
      <w:r w:rsidRPr="007C37B1">
        <w:rPr>
          <w:rFonts w:ascii="Syntax LT Std" w:hAnsi="Syntax LT Std" w:cs="Arial"/>
          <w:bCs/>
        </w:rPr>
        <w:t xml:space="preserve">tel.: </w:t>
      </w:r>
      <w:r w:rsidR="004B582D" w:rsidRPr="007C37B1">
        <w:rPr>
          <w:rFonts w:ascii="Syntax LT Std" w:hAnsi="Syntax LT Std" w:cs="Arial"/>
          <w:bCs/>
        </w:rPr>
        <w:t>+41 26 425 55 79</w:t>
      </w:r>
      <w:r w:rsidRPr="007C37B1">
        <w:rPr>
          <w:rFonts w:ascii="Syntax LT Std" w:hAnsi="Syntax LT Std" w:cs="Arial"/>
          <w:bCs/>
        </w:rPr>
        <w:t xml:space="preserve">, </w:t>
      </w:r>
    </w:p>
    <w:p w14:paraId="09611506" w14:textId="189AEDFB" w:rsidR="00A375B6" w:rsidRPr="007C37B1" w:rsidRDefault="00A375B6" w:rsidP="007C37B1">
      <w:pPr>
        <w:spacing w:line="240" w:lineRule="auto"/>
        <w:rPr>
          <w:rFonts w:ascii="Syntax LT Std" w:hAnsi="Syntax LT Std" w:cs="Arial"/>
          <w:bCs/>
          <w:lang w:val="it-IT"/>
        </w:rPr>
      </w:pPr>
      <w:r w:rsidRPr="007C37B1">
        <w:rPr>
          <w:rFonts w:ascii="Syntax LT Std" w:hAnsi="Syntax LT Std" w:cs="Arial"/>
          <w:bCs/>
          <w:lang w:val="it-IT"/>
        </w:rPr>
        <w:t xml:space="preserve">E-Mail: </w:t>
      </w:r>
      <w:hyperlink r:id="rId10" w:history="1">
        <w:r w:rsidR="00852FE1" w:rsidRPr="007C37B1">
          <w:rPr>
            <w:rStyle w:val="Hyperlink"/>
            <w:rFonts w:ascii="Syntax LT Std" w:hAnsi="Syntax LT Std" w:cs="Arial"/>
            <w:bCs/>
            <w:lang w:val="it-IT"/>
          </w:rPr>
          <w:t>hanspeter.ruedl@missio.ch</w:t>
        </w:r>
      </w:hyperlink>
      <w:r w:rsidR="00852FE1" w:rsidRPr="007C37B1">
        <w:rPr>
          <w:rFonts w:ascii="Syntax LT Std" w:hAnsi="Syntax LT Std" w:cs="Arial"/>
          <w:bCs/>
          <w:lang w:val="it-IT"/>
        </w:rPr>
        <w:t xml:space="preserve"> </w:t>
      </w:r>
    </w:p>
    <w:p w14:paraId="1D8530E2" w14:textId="77777777" w:rsidR="00D52570" w:rsidRPr="007C37B1" w:rsidRDefault="00D52570">
      <w:pPr>
        <w:rPr>
          <w:rFonts w:ascii="Syntax LT Std" w:hAnsi="Syntax LT Std" w:cs="Arial"/>
          <w:color w:val="000000" w:themeColor="text1"/>
        </w:rPr>
      </w:pPr>
    </w:p>
    <w:sectPr w:rsidR="00D52570" w:rsidRPr="007C37B1" w:rsidSect="00DE2575">
      <w:headerReference w:type="default" r:id="rId11"/>
      <w:footerReference w:type="default" r:id="rId12"/>
      <w:pgSz w:w="11906" w:h="16838"/>
      <w:pgMar w:top="1417" w:right="1417" w:bottom="1134" w:left="141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5B556" w14:textId="77777777" w:rsidR="004A26D9" w:rsidRDefault="004A26D9" w:rsidP="00C21E6E">
      <w:pPr>
        <w:spacing w:after="0" w:line="240" w:lineRule="auto"/>
      </w:pPr>
      <w:r>
        <w:separator/>
      </w:r>
    </w:p>
  </w:endnote>
  <w:endnote w:type="continuationSeparator" w:id="0">
    <w:p w14:paraId="2F02631F" w14:textId="77777777" w:rsidR="004A26D9" w:rsidRDefault="004A26D9" w:rsidP="00C2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ntax LT Std">
    <w:panose1 w:val="020D05020305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5983" w14:textId="77777777" w:rsidR="00DE2575" w:rsidRDefault="00DE2575" w:rsidP="006379FF">
    <w:pPr>
      <w:pStyle w:val="Fuzeile"/>
      <w:tabs>
        <w:tab w:val="left" w:pos="3119"/>
      </w:tabs>
      <w:rPr>
        <w:color w:val="808080" w:themeColor="background1" w:themeShade="80"/>
        <w:sz w:val="18"/>
        <w:szCs w:val="18"/>
      </w:rPr>
    </w:pPr>
  </w:p>
  <w:p w14:paraId="2748E94B" w14:textId="569700ED" w:rsidR="000230BA" w:rsidRPr="000230BA" w:rsidRDefault="000230BA" w:rsidP="006379FF">
    <w:pPr>
      <w:pStyle w:val="Fuzeile"/>
      <w:tabs>
        <w:tab w:val="left" w:pos="3119"/>
      </w:tabs>
      <w:rPr>
        <w:color w:val="808080" w:themeColor="background1" w:themeShade="80"/>
        <w:sz w:val="18"/>
        <w:szCs w:val="18"/>
      </w:rPr>
    </w:pPr>
    <w:r w:rsidRPr="000230BA">
      <w:rPr>
        <w:color w:val="808080" w:themeColor="background1" w:themeShade="80"/>
        <w:sz w:val="18"/>
        <w:szCs w:val="18"/>
      </w:rPr>
      <w:t>Missio Schweiz | Päpstliche Missionswerke in der Schweiz</w:t>
    </w:r>
  </w:p>
  <w:p w14:paraId="332ABB7D" w14:textId="5ADEBEE0" w:rsidR="000230BA" w:rsidRPr="000230BA" w:rsidRDefault="000230BA" w:rsidP="006379FF">
    <w:pPr>
      <w:pStyle w:val="Fuzeile"/>
      <w:tabs>
        <w:tab w:val="left" w:pos="3119"/>
      </w:tabs>
      <w:rPr>
        <w:color w:val="808080" w:themeColor="background1" w:themeShade="80"/>
        <w:sz w:val="18"/>
        <w:szCs w:val="18"/>
        <w:lang w:val="fr-CH"/>
      </w:rPr>
    </w:pPr>
    <w:r w:rsidRPr="000230BA">
      <w:rPr>
        <w:color w:val="808080" w:themeColor="background1" w:themeShade="80"/>
        <w:sz w:val="18"/>
        <w:szCs w:val="18"/>
        <w:lang w:val="fr-CH"/>
      </w:rPr>
      <w:t xml:space="preserve">Rte de la </w:t>
    </w:r>
    <w:proofErr w:type="spellStart"/>
    <w:r w:rsidRPr="000230BA">
      <w:rPr>
        <w:color w:val="808080" w:themeColor="background1" w:themeShade="80"/>
        <w:sz w:val="18"/>
        <w:szCs w:val="18"/>
        <w:lang w:val="fr-CH"/>
      </w:rPr>
      <w:t>Vignettaz</w:t>
    </w:r>
    <w:proofErr w:type="spellEnd"/>
    <w:r w:rsidRPr="000230BA">
      <w:rPr>
        <w:color w:val="808080" w:themeColor="background1" w:themeShade="80"/>
        <w:sz w:val="18"/>
        <w:szCs w:val="18"/>
        <w:lang w:val="fr-CH"/>
      </w:rPr>
      <w:t xml:space="preserve"> 48 </w:t>
    </w:r>
    <w:r w:rsidRPr="000230BA">
      <w:rPr>
        <w:color w:val="808080" w:themeColor="background1" w:themeShade="80"/>
        <w:sz w:val="18"/>
        <w:szCs w:val="18"/>
        <w:lang w:val="fr-CH"/>
      </w:rPr>
      <w:tab/>
    </w:r>
    <w:r w:rsidRPr="006379FF">
      <w:rPr>
        <w:color w:val="808080" w:themeColor="background1" w:themeShade="80"/>
        <w:sz w:val="18"/>
        <w:szCs w:val="18"/>
        <w:lang w:val="fr-CH"/>
      </w:rPr>
      <w:t>CH-</w:t>
    </w:r>
    <w:r w:rsidRPr="000230BA">
      <w:rPr>
        <w:color w:val="808080" w:themeColor="background1" w:themeShade="80"/>
        <w:sz w:val="18"/>
        <w:szCs w:val="18"/>
        <w:lang w:val="fr-CH"/>
      </w:rPr>
      <w:t>1700 Freiburg</w:t>
    </w:r>
  </w:p>
  <w:p w14:paraId="09676AB4" w14:textId="67CE8A3B" w:rsidR="000230BA" w:rsidRPr="000230BA" w:rsidRDefault="000230BA" w:rsidP="006379FF">
    <w:pPr>
      <w:pStyle w:val="Fuzeile"/>
      <w:tabs>
        <w:tab w:val="clear" w:pos="4536"/>
        <w:tab w:val="clear" w:pos="9072"/>
        <w:tab w:val="left" w:pos="3119"/>
        <w:tab w:val="left" w:pos="7430"/>
      </w:tabs>
      <w:rPr>
        <w:color w:val="808080" w:themeColor="background1" w:themeShade="80"/>
        <w:sz w:val="18"/>
        <w:szCs w:val="18"/>
        <w:lang w:val="fr-CH"/>
      </w:rPr>
    </w:pPr>
    <w:hyperlink r:id="rId1" w:history="1">
      <w:r w:rsidRPr="000230BA">
        <w:rPr>
          <w:rStyle w:val="Hyperlink"/>
          <w:color w:val="808080" w:themeColor="background1" w:themeShade="80"/>
          <w:sz w:val="18"/>
          <w:szCs w:val="18"/>
          <w:lang w:val="fr-CH"/>
        </w:rPr>
        <w:t>missio@missio.ch</w:t>
      </w:r>
    </w:hyperlink>
    <w:r w:rsidRPr="006379FF">
      <w:rPr>
        <w:color w:val="808080" w:themeColor="background1" w:themeShade="80"/>
        <w:sz w:val="18"/>
        <w:szCs w:val="18"/>
        <w:lang w:val="fr-CH"/>
      </w:rPr>
      <w:tab/>
    </w:r>
    <w:hyperlink r:id="rId2" w:history="1">
      <w:r w:rsidRPr="000230BA">
        <w:rPr>
          <w:rStyle w:val="Hyperlink"/>
          <w:color w:val="808080" w:themeColor="background1" w:themeShade="80"/>
          <w:sz w:val="18"/>
          <w:szCs w:val="18"/>
          <w:lang w:val="fr-CH"/>
        </w:rPr>
        <w:t>www.missio.ch</w:t>
      </w:r>
    </w:hyperlink>
    <w:r w:rsidRPr="000230BA">
      <w:rPr>
        <w:color w:val="808080" w:themeColor="background1" w:themeShade="80"/>
        <w:sz w:val="18"/>
        <w:szCs w:val="18"/>
        <w:lang w:val="fr-CH"/>
      </w:rPr>
      <w:t xml:space="preserve"> </w:t>
    </w:r>
    <w:r w:rsidR="006379FF">
      <w:rPr>
        <w:color w:val="808080" w:themeColor="background1" w:themeShade="80"/>
        <w:sz w:val="18"/>
        <w:szCs w:val="18"/>
        <w:lang w:val="fr-CH"/>
      </w:rPr>
      <w:tab/>
    </w:r>
  </w:p>
  <w:p w14:paraId="29E78561" w14:textId="08D2B7C4" w:rsidR="000230BA" w:rsidRPr="006379FF" w:rsidRDefault="000230BA">
    <w:pPr>
      <w:pStyle w:val="Fuzeile"/>
      <w:rPr>
        <w:sz w:val="18"/>
        <w:szCs w:val="18"/>
        <w:lang w:val="fr-CH"/>
      </w:rPr>
    </w:pPr>
  </w:p>
  <w:p w14:paraId="59166F19" w14:textId="77777777" w:rsidR="000230BA" w:rsidRPr="006379FF" w:rsidRDefault="000230BA">
    <w:pPr>
      <w:pStyle w:val="Fuzeile"/>
      <w:rPr>
        <w:sz w:val="18"/>
        <w:szCs w:val="18"/>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2F76" w14:textId="77777777" w:rsidR="004A26D9" w:rsidRDefault="004A26D9" w:rsidP="00C21E6E">
      <w:pPr>
        <w:spacing w:after="0" w:line="240" w:lineRule="auto"/>
      </w:pPr>
      <w:r>
        <w:separator/>
      </w:r>
    </w:p>
  </w:footnote>
  <w:footnote w:type="continuationSeparator" w:id="0">
    <w:p w14:paraId="643BB093" w14:textId="77777777" w:rsidR="004A26D9" w:rsidRDefault="004A26D9" w:rsidP="00C21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6421" w14:textId="055E3654" w:rsidR="00C21E6E" w:rsidRDefault="000D23AF" w:rsidP="00A51C6A">
    <w:pPr>
      <w:pStyle w:val="Kopfzeile"/>
      <w:tabs>
        <w:tab w:val="clear" w:pos="4536"/>
        <w:tab w:val="left" w:pos="0"/>
        <w:tab w:val="center" w:pos="1985"/>
      </w:tabs>
      <w:ind w:left="-709"/>
    </w:pPr>
    <w:r>
      <w:rPr>
        <w:noProof/>
      </w:rPr>
      <w:drawing>
        <wp:anchor distT="0" distB="0" distL="114300" distR="114300" simplePos="0" relativeHeight="251658240" behindDoc="1" locked="0" layoutInCell="1" allowOverlap="1" wp14:anchorId="3B7A40F0" wp14:editId="00806086">
          <wp:simplePos x="0" y="0"/>
          <wp:positionH relativeFrom="column">
            <wp:posOffset>-675005</wp:posOffset>
          </wp:positionH>
          <wp:positionV relativeFrom="page">
            <wp:posOffset>331470</wp:posOffset>
          </wp:positionV>
          <wp:extent cx="2166620" cy="546100"/>
          <wp:effectExtent l="0" t="0" r="0" b="6350"/>
          <wp:wrapTight wrapText="bothSides">
            <wp:wrapPolygon edited="0">
              <wp:start x="6647" y="753"/>
              <wp:lineTo x="2089" y="6028"/>
              <wp:lineTo x="380" y="9042"/>
              <wp:lineTo x="380" y="19591"/>
              <wp:lineTo x="8546" y="21098"/>
              <wp:lineTo x="19372" y="21098"/>
              <wp:lineTo x="21271" y="15823"/>
              <wp:lineTo x="21271" y="10549"/>
              <wp:lineTo x="19751" y="6781"/>
              <wp:lineTo x="16143" y="753"/>
              <wp:lineTo x="6647" y="753"/>
            </wp:wrapPolygon>
          </wp:wrapTight>
          <wp:docPr id="17482573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57338"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6620" cy="546100"/>
                  </a:xfrm>
                  <a:prstGeom prst="rect">
                    <a:avLst/>
                  </a:prstGeom>
                </pic:spPr>
              </pic:pic>
            </a:graphicData>
          </a:graphic>
          <wp14:sizeRelH relativeFrom="margin">
            <wp14:pctWidth>0</wp14:pctWidth>
          </wp14:sizeRelH>
          <wp14:sizeRelV relativeFrom="margin">
            <wp14:pctHeight>0</wp14:pctHeight>
          </wp14:sizeRelV>
        </wp:anchor>
      </w:drawing>
    </w:r>
    <w:r>
      <w:tab/>
    </w:r>
  </w:p>
  <w:p w14:paraId="1570B353" w14:textId="77777777" w:rsidR="000230BA" w:rsidRDefault="000230BA" w:rsidP="000D23AF">
    <w:pPr>
      <w:pStyle w:val="Kopfzeile"/>
      <w:jc w:val="center"/>
    </w:pPr>
  </w:p>
  <w:p w14:paraId="3854BD7E" w14:textId="77777777" w:rsidR="000D23AF" w:rsidRDefault="000D23AF" w:rsidP="000D23AF">
    <w:pPr>
      <w:pStyle w:val="Kopfzeile"/>
      <w:jc w:val="center"/>
    </w:pPr>
  </w:p>
  <w:p w14:paraId="1B7F04B6" w14:textId="77777777" w:rsidR="00DE2575" w:rsidRDefault="00DE25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C55E9"/>
    <w:multiLevelType w:val="multilevel"/>
    <w:tmpl w:val="0E7E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D218B"/>
    <w:multiLevelType w:val="hybridMultilevel"/>
    <w:tmpl w:val="0E88D5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6872E8"/>
    <w:multiLevelType w:val="hybridMultilevel"/>
    <w:tmpl w:val="9AD206E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1C91781"/>
    <w:multiLevelType w:val="hybridMultilevel"/>
    <w:tmpl w:val="EF3EAC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74430153">
    <w:abstractNumId w:val="1"/>
  </w:num>
  <w:num w:numId="2" w16cid:durableId="1280837984">
    <w:abstractNumId w:val="3"/>
  </w:num>
  <w:num w:numId="3" w16cid:durableId="310599521">
    <w:abstractNumId w:val="2"/>
  </w:num>
  <w:num w:numId="4" w16cid:durableId="16065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584"/>
    <w:rsid w:val="0001731C"/>
    <w:rsid w:val="000230BA"/>
    <w:rsid w:val="000257E8"/>
    <w:rsid w:val="00025A98"/>
    <w:rsid w:val="00044986"/>
    <w:rsid w:val="00067447"/>
    <w:rsid w:val="000735BF"/>
    <w:rsid w:val="000A0C77"/>
    <w:rsid w:val="000A3E6A"/>
    <w:rsid w:val="000C6C09"/>
    <w:rsid w:val="000D23AF"/>
    <w:rsid w:val="00100DD9"/>
    <w:rsid w:val="001016B8"/>
    <w:rsid w:val="00113AD4"/>
    <w:rsid w:val="0013054A"/>
    <w:rsid w:val="00146AFC"/>
    <w:rsid w:val="00162DE5"/>
    <w:rsid w:val="00164D4F"/>
    <w:rsid w:val="00171E76"/>
    <w:rsid w:val="0019025F"/>
    <w:rsid w:val="001C2A47"/>
    <w:rsid w:val="001C32C1"/>
    <w:rsid w:val="001D6EF1"/>
    <w:rsid w:val="001E546D"/>
    <w:rsid w:val="001E61A5"/>
    <w:rsid w:val="002159DF"/>
    <w:rsid w:val="002332FC"/>
    <w:rsid w:val="00243A4E"/>
    <w:rsid w:val="00274C11"/>
    <w:rsid w:val="002A1134"/>
    <w:rsid w:val="002D3F2F"/>
    <w:rsid w:val="002E230F"/>
    <w:rsid w:val="002F50FC"/>
    <w:rsid w:val="002F5A38"/>
    <w:rsid w:val="0032054C"/>
    <w:rsid w:val="00363C29"/>
    <w:rsid w:val="003645AA"/>
    <w:rsid w:val="003801EA"/>
    <w:rsid w:val="003B24C1"/>
    <w:rsid w:val="003E4C52"/>
    <w:rsid w:val="003F32B5"/>
    <w:rsid w:val="003F6C21"/>
    <w:rsid w:val="00421346"/>
    <w:rsid w:val="00426E32"/>
    <w:rsid w:val="00450F88"/>
    <w:rsid w:val="00456042"/>
    <w:rsid w:val="00477C27"/>
    <w:rsid w:val="00481788"/>
    <w:rsid w:val="00487D4C"/>
    <w:rsid w:val="004919C5"/>
    <w:rsid w:val="004A26D9"/>
    <w:rsid w:val="004B582D"/>
    <w:rsid w:val="00515F5A"/>
    <w:rsid w:val="00553B8B"/>
    <w:rsid w:val="00572965"/>
    <w:rsid w:val="00575EAE"/>
    <w:rsid w:val="00592EAB"/>
    <w:rsid w:val="005B5566"/>
    <w:rsid w:val="005D1F30"/>
    <w:rsid w:val="005D317D"/>
    <w:rsid w:val="005F2E96"/>
    <w:rsid w:val="00604DC0"/>
    <w:rsid w:val="00625C7A"/>
    <w:rsid w:val="006379FF"/>
    <w:rsid w:val="0067770C"/>
    <w:rsid w:val="00686723"/>
    <w:rsid w:val="006B3D7D"/>
    <w:rsid w:val="006C2F5E"/>
    <w:rsid w:val="006E02FA"/>
    <w:rsid w:val="007455FD"/>
    <w:rsid w:val="00762173"/>
    <w:rsid w:val="00795C60"/>
    <w:rsid w:val="00795EDC"/>
    <w:rsid w:val="007C37B1"/>
    <w:rsid w:val="007C7F03"/>
    <w:rsid w:val="007D3677"/>
    <w:rsid w:val="007F574E"/>
    <w:rsid w:val="00833937"/>
    <w:rsid w:val="00846BED"/>
    <w:rsid w:val="00852FE1"/>
    <w:rsid w:val="00855385"/>
    <w:rsid w:val="00861D2F"/>
    <w:rsid w:val="0089096C"/>
    <w:rsid w:val="00895941"/>
    <w:rsid w:val="008A5169"/>
    <w:rsid w:val="008B06A2"/>
    <w:rsid w:val="008D6247"/>
    <w:rsid w:val="008E74C2"/>
    <w:rsid w:val="008E7E3A"/>
    <w:rsid w:val="00901AE1"/>
    <w:rsid w:val="00904C96"/>
    <w:rsid w:val="00906743"/>
    <w:rsid w:val="00917721"/>
    <w:rsid w:val="009264E7"/>
    <w:rsid w:val="009302E6"/>
    <w:rsid w:val="0094388E"/>
    <w:rsid w:val="00962095"/>
    <w:rsid w:val="00993192"/>
    <w:rsid w:val="00A01F44"/>
    <w:rsid w:val="00A02C96"/>
    <w:rsid w:val="00A13243"/>
    <w:rsid w:val="00A2521A"/>
    <w:rsid w:val="00A34745"/>
    <w:rsid w:val="00A375B6"/>
    <w:rsid w:val="00A4336E"/>
    <w:rsid w:val="00A51C6A"/>
    <w:rsid w:val="00A62997"/>
    <w:rsid w:val="00A809DF"/>
    <w:rsid w:val="00A856AD"/>
    <w:rsid w:val="00AA2FCF"/>
    <w:rsid w:val="00AA7C74"/>
    <w:rsid w:val="00AB1584"/>
    <w:rsid w:val="00AC6D98"/>
    <w:rsid w:val="00AE48E4"/>
    <w:rsid w:val="00B3520A"/>
    <w:rsid w:val="00B54BE6"/>
    <w:rsid w:val="00B57345"/>
    <w:rsid w:val="00B671FE"/>
    <w:rsid w:val="00B9666B"/>
    <w:rsid w:val="00BA02AE"/>
    <w:rsid w:val="00BB5A3F"/>
    <w:rsid w:val="00C15681"/>
    <w:rsid w:val="00C17344"/>
    <w:rsid w:val="00C21E6E"/>
    <w:rsid w:val="00C23C0D"/>
    <w:rsid w:val="00C250F8"/>
    <w:rsid w:val="00C36D25"/>
    <w:rsid w:val="00C431DB"/>
    <w:rsid w:val="00C537D5"/>
    <w:rsid w:val="00CB3883"/>
    <w:rsid w:val="00CC1335"/>
    <w:rsid w:val="00CE7470"/>
    <w:rsid w:val="00CF7B6C"/>
    <w:rsid w:val="00D136C6"/>
    <w:rsid w:val="00D5196C"/>
    <w:rsid w:val="00D52570"/>
    <w:rsid w:val="00D55B3B"/>
    <w:rsid w:val="00D63EEB"/>
    <w:rsid w:val="00D81282"/>
    <w:rsid w:val="00D82877"/>
    <w:rsid w:val="00DA19EA"/>
    <w:rsid w:val="00DA6E0F"/>
    <w:rsid w:val="00DD075F"/>
    <w:rsid w:val="00DD2B70"/>
    <w:rsid w:val="00DD5113"/>
    <w:rsid w:val="00DE2575"/>
    <w:rsid w:val="00DF709E"/>
    <w:rsid w:val="00DF7782"/>
    <w:rsid w:val="00E23FB0"/>
    <w:rsid w:val="00E57047"/>
    <w:rsid w:val="00E61732"/>
    <w:rsid w:val="00E701C8"/>
    <w:rsid w:val="00E821D6"/>
    <w:rsid w:val="00E874D0"/>
    <w:rsid w:val="00EA359A"/>
    <w:rsid w:val="00EC50F8"/>
    <w:rsid w:val="00EE6188"/>
    <w:rsid w:val="00EF5DEA"/>
    <w:rsid w:val="00F1375B"/>
    <w:rsid w:val="00F55A2A"/>
    <w:rsid w:val="00F64180"/>
    <w:rsid w:val="00F711E1"/>
    <w:rsid w:val="00F71D1B"/>
    <w:rsid w:val="00FB0653"/>
    <w:rsid w:val="00FB1C92"/>
    <w:rsid w:val="00FB4483"/>
    <w:rsid w:val="00FC1F63"/>
    <w:rsid w:val="00FF63A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1B41"/>
  <w15:chartTrackingRefBased/>
  <w15:docId w15:val="{45A38E1C-32C1-480C-8804-E2BE737B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1E76"/>
  </w:style>
  <w:style w:type="paragraph" w:styleId="berschrift1">
    <w:name w:val="heading 1"/>
    <w:basedOn w:val="Standard"/>
    <w:next w:val="Standard"/>
    <w:link w:val="berschrift1Zchn"/>
    <w:uiPriority w:val="9"/>
    <w:qFormat/>
    <w:rsid w:val="00AB1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1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B15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15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15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15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15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15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15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15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15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B15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15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15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15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15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15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1584"/>
    <w:rPr>
      <w:rFonts w:eastAsiaTheme="majorEastAsia" w:cstheme="majorBidi"/>
      <w:color w:val="272727" w:themeColor="text1" w:themeTint="D8"/>
    </w:rPr>
  </w:style>
  <w:style w:type="paragraph" w:styleId="Titel">
    <w:name w:val="Title"/>
    <w:basedOn w:val="Standard"/>
    <w:next w:val="Standard"/>
    <w:link w:val="TitelZchn"/>
    <w:uiPriority w:val="10"/>
    <w:qFormat/>
    <w:rsid w:val="00AB1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15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15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15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15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B1584"/>
    <w:rPr>
      <w:i/>
      <w:iCs/>
      <w:color w:val="404040" w:themeColor="text1" w:themeTint="BF"/>
    </w:rPr>
  </w:style>
  <w:style w:type="paragraph" w:styleId="Listenabsatz">
    <w:name w:val="List Paragraph"/>
    <w:basedOn w:val="Standard"/>
    <w:uiPriority w:val="34"/>
    <w:qFormat/>
    <w:rsid w:val="00AB1584"/>
    <w:pPr>
      <w:ind w:left="720"/>
      <w:contextualSpacing/>
    </w:pPr>
  </w:style>
  <w:style w:type="character" w:styleId="IntensiveHervorhebung">
    <w:name w:val="Intense Emphasis"/>
    <w:basedOn w:val="Absatz-Standardschriftart"/>
    <w:uiPriority w:val="21"/>
    <w:qFormat/>
    <w:rsid w:val="00AB1584"/>
    <w:rPr>
      <w:i/>
      <w:iCs/>
      <w:color w:val="0F4761" w:themeColor="accent1" w:themeShade="BF"/>
    </w:rPr>
  </w:style>
  <w:style w:type="paragraph" w:styleId="IntensivesZitat">
    <w:name w:val="Intense Quote"/>
    <w:basedOn w:val="Standard"/>
    <w:next w:val="Standard"/>
    <w:link w:val="IntensivesZitatZchn"/>
    <w:uiPriority w:val="30"/>
    <w:qFormat/>
    <w:rsid w:val="00AB1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1584"/>
    <w:rPr>
      <w:i/>
      <w:iCs/>
      <w:color w:val="0F4761" w:themeColor="accent1" w:themeShade="BF"/>
    </w:rPr>
  </w:style>
  <w:style w:type="character" w:styleId="IntensiverVerweis">
    <w:name w:val="Intense Reference"/>
    <w:basedOn w:val="Absatz-Standardschriftart"/>
    <w:uiPriority w:val="32"/>
    <w:qFormat/>
    <w:rsid w:val="00AB1584"/>
    <w:rPr>
      <w:b/>
      <w:bCs/>
      <w:smallCaps/>
      <w:color w:val="0F4761" w:themeColor="accent1" w:themeShade="BF"/>
      <w:spacing w:val="5"/>
    </w:rPr>
  </w:style>
  <w:style w:type="character" w:styleId="Hyperlink">
    <w:name w:val="Hyperlink"/>
    <w:basedOn w:val="Absatz-Standardschriftart"/>
    <w:uiPriority w:val="99"/>
    <w:unhideWhenUsed/>
    <w:rsid w:val="00AB1584"/>
    <w:rPr>
      <w:color w:val="467886" w:themeColor="hyperlink"/>
      <w:u w:val="single"/>
    </w:rPr>
  </w:style>
  <w:style w:type="character" w:styleId="NichtaufgelsteErwhnung">
    <w:name w:val="Unresolved Mention"/>
    <w:basedOn w:val="Absatz-Standardschriftart"/>
    <w:uiPriority w:val="99"/>
    <w:semiHidden/>
    <w:unhideWhenUsed/>
    <w:rsid w:val="00AB1584"/>
    <w:rPr>
      <w:color w:val="605E5C"/>
      <w:shd w:val="clear" w:color="auto" w:fill="E1DFDD"/>
    </w:rPr>
  </w:style>
  <w:style w:type="paragraph" w:styleId="Kopfzeile">
    <w:name w:val="header"/>
    <w:basedOn w:val="Standard"/>
    <w:link w:val="KopfzeileZchn"/>
    <w:uiPriority w:val="99"/>
    <w:unhideWhenUsed/>
    <w:rsid w:val="00C21E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1E6E"/>
  </w:style>
  <w:style w:type="paragraph" w:styleId="Fuzeile">
    <w:name w:val="footer"/>
    <w:basedOn w:val="Standard"/>
    <w:link w:val="FuzeileZchn"/>
    <w:uiPriority w:val="99"/>
    <w:unhideWhenUsed/>
    <w:rsid w:val="00C21E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1E6E"/>
  </w:style>
  <w:style w:type="character" w:styleId="BesuchterLink">
    <w:name w:val="FollowedHyperlink"/>
    <w:basedOn w:val="Absatz-Standardschriftart"/>
    <w:uiPriority w:val="99"/>
    <w:semiHidden/>
    <w:unhideWhenUsed/>
    <w:rsid w:val="00852F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332">
      <w:bodyDiv w:val="1"/>
      <w:marLeft w:val="0"/>
      <w:marRight w:val="0"/>
      <w:marTop w:val="0"/>
      <w:marBottom w:val="0"/>
      <w:divBdr>
        <w:top w:val="none" w:sz="0" w:space="0" w:color="auto"/>
        <w:left w:val="none" w:sz="0" w:space="0" w:color="auto"/>
        <w:bottom w:val="none" w:sz="0" w:space="0" w:color="auto"/>
        <w:right w:val="none" w:sz="0" w:space="0" w:color="auto"/>
      </w:divBdr>
    </w:div>
    <w:div w:id="450786020">
      <w:bodyDiv w:val="1"/>
      <w:marLeft w:val="0"/>
      <w:marRight w:val="0"/>
      <w:marTop w:val="0"/>
      <w:marBottom w:val="0"/>
      <w:divBdr>
        <w:top w:val="none" w:sz="0" w:space="0" w:color="auto"/>
        <w:left w:val="none" w:sz="0" w:space="0" w:color="auto"/>
        <w:bottom w:val="none" w:sz="0" w:space="0" w:color="auto"/>
        <w:right w:val="none" w:sz="0" w:space="0" w:color="auto"/>
      </w:divBdr>
    </w:div>
    <w:div w:id="752900480">
      <w:bodyDiv w:val="1"/>
      <w:marLeft w:val="0"/>
      <w:marRight w:val="0"/>
      <w:marTop w:val="0"/>
      <w:marBottom w:val="0"/>
      <w:divBdr>
        <w:top w:val="none" w:sz="0" w:space="0" w:color="auto"/>
        <w:left w:val="none" w:sz="0" w:space="0" w:color="auto"/>
        <w:bottom w:val="none" w:sz="0" w:space="0" w:color="auto"/>
        <w:right w:val="none" w:sz="0" w:space="0" w:color="auto"/>
      </w:divBdr>
      <w:divsChild>
        <w:div w:id="1349259393">
          <w:marLeft w:val="0"/>
          <w:marRight w:val="0"/>
          <w:marTop w:val="0"/>
          <w:marBottom w:val="0"/>
          <w:divBdr>
            <w:top w:val="none" w:sz="0" w:space="0" w:color="auto"/>
            <w:left w:val="none" w:sz="0" w:space="0" w:color="auto"/>
            <w:bottom w:val="none" w:sz="0" w:space="0" w:color="auto"/>
            <w:right w:val="none" w:sz="0" w:space="0" w:color="auto"/>
          </w:divBdr>
          <w:divsChild>
            <w:div w:id="1962876412">
              <w:marLeft w:val="0"/>
              <w:marRight w:val="0"/>
              <w:marTop w:val="0"/>
              <w:marBottom w:val="0"/>
              <w:divBdr>
                <w:top w:val="none" w:sz="0" w:space="0" w:color="auto"/>
                <w:left w:val="none" w:sz="0" w:space="0" w:color="auto"/>
                <w:bottom w:val="none" w:sz="0" w:space="0" w:color="auto"/>
                <w:right w:val="none" w:sz="0" w:space="0" w:color="auto"/>
              </w:divBdr>
              <w:divsChild>
                <w:div w:id="918634093">
                  <w:marLeft w:val="0"/>
                  <w:marRight w:val="0"/>
                  <w:marTop w:val="0"/>
                  <w:marBottom w:val="0"/>
                  <w:divBdr>
                    <w:top w:val="none" w:sz="0" w:space="0" w:color="auto"/>
                    <w:left w:val="none" w:sz="0" w:space="0" w:color="auto"/>
                    <w:bottom w:val="none" w:sz="0" w:space="0" w:color="auto"/>
                    <w:right w:val="none" w:sz="0" w:space="0" w:color="auto"/>
                  </w:divBdr>
                  <w:divsChild>
                    <w:div w:id="3374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7660">
      <w:bodyDiv w:val="1"/>
      <w:marLeft w:val="0"/>
      <w:marRight w:val="0"/>
      <w:marTop w:val="0"/>
      <w:marBottom w:val="0"/>
      <w:divBdr>
        <w:top w:val="none" w:sz="0" w:space="0" w:color="auto"/>
        <w:left w:val="none" w:sz="0" w:space="0" w:color="auto"/>
        <w:bottom w:val="none" w:sz="0" w:space="0" w:color="auto"/>
        <w:right w:val="none" w:sz="0" w:space="0" w:color="auto"/>
      </w:divBdr>
    </w:div>
    <w:div w:id="1163933361">
      <w:bodyDiv w:val="1"/>
      <w:marLeft w:val="0"/>
      <w:marRight w:val="0"/>
      <w:marTop w:val="0"/>
      <w:marBottom w:val="0"/>
      <w:divBdr>
        <w:top w:val="none" w:sz="0" w:space="0" w:color="auto"/>
        <w:left w:val="none" w:sz="0" w:space="0" w:color="auto"/>
        <w:bottom w:val="none" w:sz="0" w:space="0" w:color="auto"/>
        <w:right w:val="none" w:sz="0" w:space="0" w:color="auto"/>
      </w:divBdr>
    </w:div>
    <w:div w:id="1847405352">
      <w:bodyDiv w:val="1"/>
      <w:marLeft w:val="0"/>
      <w:marRight w:val="0"/>
      <w:marTop w:val="0"/>
      <w:marBottom w:val="0"/>
      <w:divBdr>
        <w:top w:val="none" w:sz="0" w:space="0" w:color="auto"/>
        <w:left w:val="none" w:sz="0" w:space="0" w:color="auto"/>
        <w:bottom w:val="none" w:sz="0" w:space="0" w:color="auto"/>
        <w:right w:val="none" w:sz="0" w:space="0" w:color="auto"/>
      </w:divBdr>
      <w:divsChild>
        <w:div w:id="224948028">
          <w:marLeft w:val="0"/>
          <w:marRight w:val="0"/>
          <w:marTop w:val="0"/>
          <w:marBottom w:val="0"/>
          <w:divBdr>
            <w:top w:val="none" w:sz="0" w:space="0" w:color="auto"/>
            <w:left w:val="none" w:sz="0" w:space="0" w:color="auto"/>
            <w:bottom w:val="none" w:sz="0" w:space="0" w:color="auto"/>
            <w:right w:val="none" w:sz="0" w:space="0" w:color="auto"/>
          </w:divBdr>
          <w:divsChild>
            <w:div w:id="802776231">
              <w:marLeft w:val="0"/>
              <w:marRight w:val="0"/>
              <w:marTop w:val="0"/>
              <w:marBottom w:val="0"/>
              <w:divBdr>
                <w:top w:val="none" w:sz="0" w:space="0" w:color="auto"/>
                <w:left w:val="none" w:sz="0" w:space="0" w:color="auto"/>
                <w:bottom w:val="none" w:sz="0" w:space="0" w:color="auto"/>
                <w:right w:val="none" w:sz="0" w:space="0" w:color="auto"/>
              </w:divBdr>
              <w:divsChild>
                <w:div w:id="175317195">
                  <w:marLeft w:val="0"/>
                  <w:marRight w:val="0"/>
                  <w:marTop w:val="0"/>
                  <w:marBottom w:val="0"/>
                  <w:divBdr>
                    <w:top w:val="none" w:sz="0" w:space="0" w:color="auto"/>
                    <w:left w:val="none" w:sz="0" w:space="0" w:color="auto"/>
                    <w:bottom w:val="none" w:sz="0" w:space="0" w:color="auto"/>
                    <w:right w:val="none" w:sz="0" w:space="0" w:color="auto"/>
                  </w:divBdr>
                  <w:divsChild>
                    <w:div w:id="1412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86842">
      <w:bodyDiv w:val="1"/>
      <w:marLeft w:val="0"/>
      <w:marRight w:val="0"/>
      <w:marTop w:val="0"/>
      <w:marBottom w:val="0"/>
      <w:divBdr>
        <w:top w:val="none" w:sz="0" w:space="0" w:color="auto"/>
        <w:left w:val="none" w:sz="0" w:space="0" w:color="auto"/>
        <w:bottom w:val="none" w:sz="0" w:space="0" w:color="auto"/>
        <w:right w:val="none" w:sz="0" w:space="0" w:color="auto"/>
      </w:divBdr>
      <w:divsChild>
        <w:div w:id="1171261583">
          <w:marLeft w:val="0"/>
          <w:marRight w:val="0"/>
          <w:marTop w:val="0"/>
          <w:marBottom w:val="0"/>
          <w:divBdr>
            <w:top w:val="none" w:sz="0" w:space="0" w:color="auto"/>
            <w:left w:val="none" w:sz="0" w:space="0" w:color="auto"/>
            <w:bottom w:val="none" w:sz="0" w:space="0" w:color="auto"/>
            <w:right w:val="none" w:sz="0" w:space="0" w:color="auto"/>
          </w:divBdr>
          <w:divsChild>
            <w:div w:id="440421143">
              <w:marLeft w:val="0"/>
              <w:marRight w:val="0"/>
              <w:marTop w:val="0"/>
              <w:marBottom w:val="0"/>
              <w:divBdr>
                <w:top w:val="none" w:sz="0" w:space="0" w:color="auto"/>
                <w:left w:val="none" w:sz="0" w:space="0" w:color="auto"/>
                <w:bottom w:val="none" w:sz="0" w:space="0" w:color="auto"/>
                <w:right w:val="none" w:sz="0" w:space="0" w:color="auto"/>
              </w:divBdr>
              <w:divsChild>
                <w:div w:id="1583291358">
                  <w:marLeft w:val="0"/>
                  <w:marRight w:val="0"/>
                  <w:marTop w:val="0"/>
                  <w:marBottom w:val="0"/>
                  <w:divBdr>
                    <w:top w:val="none" w:sz="0" w:space="0" w:color="auto"/>
                    <w:left w:val="none" w:sz="0" w:space="0" w:color="auto"/>
                    <w:bottom w:val="none" w:sz="0" w:space="0" w:color="auto"/>
                    <w:right w:val="none" w:sz="0" w:space="0" w:color="auto"/>
                  </w:divBdr>
                  <w:divsChild>
                    <w:div w:id="7180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s-ch-dk-2.exo.io/soulclick-assets/instances/missio-prod/cms/media/public/downloads/Missio_Schweiz__Jahresbericht_2025_D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anspeter.ruedl@missio.ch" TargetMode="External"/><Relationship Id="rId4" Type="http://schemas.openxmlformats.org/officeDocument/2006/relationships/settings" Target="settings.xml"/><Relationship Id="rId9" Type="http://schemas.openxmlformats.org/officeDocument/2006/relationships/hyperlink" Target="http://www.missio.ch/medi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issio.ch" TargetMode="External"/><Relationship Id="rId1" Type="http://schemas.openxmlformats.org/officeDocument/2006/relationships/hyperlink" Target="mailto:missio@missio.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AD2B4-04B5-4C7E-B5A0-CA70F7FF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4444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Ruedl</dc:creator>
  <cp:keywords/>
  <dc:description/>
  <cp:lastModifiedBy>Hanspeter Ruedl</cp:lastModifiedBy>
  <cp:revision>50</cp:revision>
  <cp:lastPrinted>2026-06-17T13:15:00Z</cp:lastPrinted>
  <dcterms:created xsi:type="dcterms:W3CDTF">2024-08-16T09:29:00Z</dcterms:created>
  <dcterms:modified xsi:type="dcterms:W3CDTF">2026-07-21T09:00:00Z</dcterms:modified>
</cp:coreProperties>
</file>